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9477" w14:textId="77777777" w:rsidR="00057862" w:rsidRDefault="00057862" w:rsidP="0090002B">
      <w:pPr>
        <w:rPr>
          <w:rFonts w:ascii="Comic Sans MS" w:hAnsi="Comic Sans MS"/>
        </w:rPr>
      </w:pPr>
    </w:p>
    <w:p w14:paraId="121FFA47" w14:textId="77777777" w:rsidR="00057862" w:rsidRDefault="00057862" w:rsidP="0090002B">
      <w:pPr>
        <w:rPr>
          <w:rFonts w:ascii="Comic Sans MS" w:hAnsi="Comic Sans MS"/>
        </w:rPr>
      </w:pPr>
    </w:p>
    <w:p w14:paraId="4AB96449" w14:textId="125C20B1" w:rsidR="0090002B" w:rsidRPr="0090002B" w:rsidRDefault="0090002B" w:rsidP="0090002B">
      <w:pPr>
        <w:jc w:val="center"/>
        <w:rPr>
          <w:rFonts w:ascii="Comic Sans MS" w:hAnsi="Comic Sans MS"/>
          <w:b/>
          <w:bCs/>
          <w:color w:val="FF66CC"/>
          <w:sz w:val="40"/>
          <w:szCs w:val="40"/>
        </w:rPr>
      </w:pPr>
      <w:r w:rsidRPr="0090002B">
        <w:rPr>
          <w:rFonts w:ascii="Comic Sans MS" w:hAnsi="Comic Sans MS"/>
          <w:b/>
          <w:bCs/>
          <w:color w:val="FF66CC"/>
          <w:sz w:val="40"/>
          <w:szCs w:val="40"/>
        </w:rPr>
        <w:t>Baden mit Hund</w:t>
      </w:r>
    </w:p>
    <w:p w14:paraId="1920359B" w14:textId="77777777" w:rsidR="0090002B" w:rsidRDefault="0090002B" w:rsidP="0090002B">
      <w:pPr>
        <w:rPr>
          <w:rFonts w:ascii="Comic Sans MS" w:hAnsi="Comic Sans MS"/>
          <w:b/>
          <w:bCs/>
        </w:rPr>
      </w:pPr>
    </w:p>
    <w:p w14:paraId="244E72F2" w14:textId="4F6E04C2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</w:rPr>
        <w:t>WIEN</w:t>
      </w:r>
    </w:p>
    <w:p w14:paraId="709C8654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  <w:i/>
          <w:iCs/>
        </w:rPr>
        <w:t>Heustadlwasser</w:t>
      </w:r>
    </w:p>
    <w:p w14:paraId="3FDA2B3E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Liegt im Wiener Prater, rechts von der Hundezone, hinter dem Parkplatz vom Stadion und wird, besonders von Hunden, gerne zum Baden genutzt.</w:t>
      </w:r>
    </w:p>
    <w:p w14:paraId="2FB9C490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04B69664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  <w:i/>
          <w:iCs/>
        </w:rPr>
        <w:t>Alte Donau</w:t>
      </w:r>
    </w:p>
    <w:p w14:paraId="6BB43824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Sowohl im Norden als auch im unteren Bereich gibt es viele Möglichkeiten zum Wildbaden mit Hund</w:t>
      </w:r>
    </w:p>
    <w:p w14:paraId="7BDAB7A8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10C4AE88" w14:textId="77777777" w:rsidR="0090002B" w:rsidRPr="0090002B" w:rsidRDefault="0090002B" w:rsidP="0090002B">
      <w:pPr>
        <w:rPr>
          <w:rFonts w:ascii="Comic Sans MS" w:hAnsi="Comic Sans MS"/>
        </w:rPr>
      </w:pPr>
      <w:proofErr w:type="spellStart"/>
      <w:r w:rsidRPr="0090002B">
        <w:rPr>
          <w:rFonts w:ascii="Comic Sans MS" w:hAnsi="Comic Sans MS"/>
          <w:b/>
          <w:bCs/>
          <w:i/>
          <w:iCs/>
        </w:rPr>
        <w:t>Angelibad</w:t>
      </w:r>
      <w:proofErr w:type="spellEnd"/>
    </w:p>
    <w:p w14:paraId="64684CAE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1210, Ferdinand-Kaufmann-Platz, eingezäunte Hundezone mit Zugang zum Wasser</w:t>
      </w:r>
    </w:p>
    <w:p w14:paraId="10528EAC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4A381FB2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  <w:i/>
          <w:iCs/>
        </w:rPr>
        <w:t>Donauinsel</w:t>
      </w:r>
    </w:p>
    <w:p w14:paraId="6624C6E1" w14:textId="5D67045C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 xml:space="preserve">Unendlich viele Bademöglichkeiten mit Hund, hier muss man nur darauf </w:t>
      </w:r>
      <w:r w:rsidRPr="0090002B">
        <w:rPr>
          <w:rFonts w:ascii="Comic Sans MS" w:hAnsi="Comic Sans MS"/>
        </w:rPr>
        <w:t>achten,</w:t>
      </w:r>
      <w:r w:rsidRPr="0090002B">
        <w:rPr>
          <w:rFonts w:ascii="Comic Sans MS" w:hAnsi="Comic Sans MS"/>
        </w:rPr>
        <w:t xml:space="preserve"> </w:t>
      </w:r>
      <w:r w:rsidRPr="0090002B">
        <w:rPr>
          <w:rFonts w:ascii="Comic Sans MS" w:hAnsi="Comic Sans MS"/>
        </w:rPr>
        <w:t>dass</w:t>
      </w:r>
      <w:r w:rsidRPr="0090002B">
        <w:rPr>
          <w:rFonts w:ascii="Comic Sans MS" w:hAnsi="Comic Sans MS"/>
        </w:rPr>
        <w:t xml:space="preserve"> die Hunde an der Leine sind, hier wird kontrolliert. Es gibt aber mittlerweile bei der Floridsdorfer Brücke eine ziemlich große Hundezone</w:t>
      </w:r>
    </w:p>
    <w:p w14:paraId="2BEE9010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7A1985FC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  <w:i/>
          <w:iCs/>
        </w:rPr>
        <w:t>Wienerberg Teich</w:t>
      </w:r>
    </w:p>
    <w:p w14:paraId="4035FC06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Im Erholungsgebiet Wienerberg 10., hier muss man auch auf die Leine achten und man kann sich leicht mit den Fischern Ärger einhandeln</w:t>
      </w:r>
    </w:p>
    <w:p w14:paraId="7212462C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421AF793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  <w:i/>
          <w:iCs/>
        </w:rPr>
        <w:t>Lobau</w:t>
      </w:r>
    </w:p>
    <w:p w14:paraId="1F98AA55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 xml:space="preserve">In der </w:t>
      </w:r>
      <w:proofErr w:type="spellStart"/>
      <w:r w:rsidRPr="0090002B">
        <w:rPr>
          <w:rFonts w:ascii="Comic Sans MS" w:hAnsi="Comic Sans MS"/>
        </w:rPr>
        <w:t>Dechantlacke</w:t>
      </w:r>
      <w:proofErr w:type="spellEnd"/>
      <w:r w:rsidRPr="0090002B">
        <w:rPr>
          <w:rFonts w:ascii="Comic Sans MS" w:hAnsi="Comic Sans MS"/>
        </w:rPr>
        <w:t xml:space="preserve"> und der </w:t>
      </w:r>
      <w:proofErr w:type="spellStart"/>
      <w:r w:rsidRPr="0090002B">
        <w:rPr>
          <w:rFonts w:ascii="Comic Sans MS" w:hAnsi="Comic Sans MS"/>
        </w:rPr>
        <w:t>Panozzalacke</w:t>
      </w:r>
      <w:proofErr w:type="spellEnd"/>
      <w:r w:rsidRPr="0090002B">
        <w:rPr>
          <w:rFonts w:ascii="Comic Sans MS" w:hAnsi="Comic Sans MS"/>
        </w:rPr>
        <w:t xml:space="preserve"> können Hunde schwimmen gehen</w:t>
      </w:r>
    </w:p>
    <w:p w14:paraId="3ECB2FE2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13F8C300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  <w:i/>
          <w:iCs/>
        </w:rPr>
        <w:t>Badeteich Hirschstetten</w:t>
      </w:r>
    </w:p>
    <w:p w14:paraId="495D9EEE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 xml:space="preserve">22., </w:t>
      </w:r>
      <w:proofErr w:type="gramStart"/>
      <w:r w:rsidRPr="0090002B">
        <w:rPr>
          <w:rFonts w:ascii="Comic Sans MS" w:hAnsi="Comic Sans MS"/>
        </w:rPr>
        <w:t>Hier</w:t>
      </w:r>
      <w:proofErr w:type="gramEnd"/>
      <w:r w:rsidRPr="0090002B">
        <w:rPr>
          <w:rFonts w:ascii="Comic Sans MS" w:hAnsi="Comic Sans MS"/>
        </w:rPr>
        <w:t xml:space="preserve"> gibt es in der </w:t>
      </w:r>
      <w:proofErr w:type="spellStart"/>
      <w:r w:rsidRPr="0090002B">
        <w:rPr>
          <w:rFonts w:ascii="Comic Sans MS" w:hAnsi="Comic Sans MS"/>
        </w:rPr>
        <w:t>Spargelfeldstrasse</w:t>
      </w:r>
      <w:proofErr w:type="spellEnd"/>
      <w:r w:rsidRPr="0090002B">
        <w:rPr>
          <w:rFonts w:ascii="Comic Sans MS" w:hAnsi="Comic Sans MS"/>
        </w:rPr>
        <w:t xml:space="preserve"> eine eigene große Hundezone</w:t>
      </w:r>
    </w:p>
    <w:p w14:paraId="27A6F8B0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4B9F44D0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</w:rPr>
        <w:t>Teich in der WIG</w:t>
      </w:r>
    </w:p>
    <w:p w14:paraId="381FC757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10., Filmteichstraße, gleich der erste Eingang auf der rechten Seite. Menschen dürfen hier leider nicht rein </w:t>
      </w:r>
    </w:p>
    <w:p w14:paraId="362F1E09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48A01968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</w:rPr>
        <w:t>Liesinger Bach</w:t>
      </w:r>
    </w:p>
    <w:p w14:paraId="40FB9854" w14:textId="77777777" w:rsidR="0090002B" w:rsidRPr="0090002B" w:rsidRDefault="0090002B" w:rsidP="0090002B">
      <w:pPr>
        <w:rPr>
          <w:rFonts w:ascii="Comic Sans MS" w:hAnsi="Comic Sans MS"/>
        </w:rPr>
      </w:pPr>
      <w:proofErr w:type="gramStart"/>
      <w:r w:rsidRPr="0090002B">
        <w:rPr>
          <w:rFonts w:ascii="Comic Sans MS" w:hAnsi="Comic Sans MS"/>
        </w:rPr>
        <w:lastRenderedPageBreak/>
        <w:t>23.,/</w:t>
      </w:r>
      <w:proofErr w:type="gramEnd"/>
      <w:r w:rsidRPr="0090002B">
        <w:rPr>
          <w:rFonts w:ascii="Comic Sans MS" w:hAnsi="Comic Sans MS"/>
        </w:rPr>
        <w:t xml:space="preserve">10., </w:t>
      </w:r>
      <w:proofErr w:type="gramStart"/>
      <w:r w:rsidRPr="0090002B">
        <w:rPr>
          <w:rFonts w:ascii="Comic Sans MS" w:hAnsi="Comic Sans MS"/>
        </w:rPr>
        <w:t>Hier</w:t>
      </w:r>
      <w:proofErr w:type="gramEnd"/>
      <w:r w:rsidRPr="0090002B">
        <w:rPr>
          <w:rFonts w:ascii="Comic Sans MS" w:hAnsi="Comic Sans MS"/>
        </w:rPr>
        <w:t xml:space="preserve"> kann man an vielen Stellen runter gehen. Z.b. </w:t>
      </w:r>
      <w:proofErr w:type="spellStart"/>
      <w:r w:rsidRPr="0090002B">
        <w:rPr>
          <w:rFonts w:ascii="Comic Sans MS" w:hAnsi="Comic Sans MS"/>
        </w:rPr>
        <w:t>Gregorygasse</w:t>
      </w:r>
      <w:proofErr w:type="spellEnd"/>
      <w:r w:rsidRPr="0090002B">
        <w:rPr>
          <w:rFonts w:ascii="Comic Sans MS" w:hAnsi="Comic Sans MS"/>
        </w:rPr>
        <w:t xml:space="preserve"> auf Höhe Auer Welsbach Straße, direkt bei der Brücke. Oder im </w:t>
      </w:r>
      <w:proofErr w:type="spellStart"/>
      <w:r w:rsidRPr="0090002B">
        <w:rPr>
          <w:rFonts w:ascii="Comic Sans MS" w:hAnsi="Comic Sans MS"/>
        </w:rPr>
        <w:t>Draschepark</w:t>
      </w:r>
      <w:proofErr w:type="spellEnd"/>
      <w:r w:rsidRPr="0090002B">
        <w:rPr>
          <w:rFonts w:ascii="Comic Sans MS" w:hAnsi="Comic Sans MS"/>
        </w:rPr>
        <w:t xml:space="preserve">, dort gibt es auch gleich eine Hundezone. Oder davor bei der </w:t>
      </w:r>
      <w:proofErr w:type="spellStart"/>
      <w:r w:rsidRPr="0090002B">
        <w:rPr>
          <w:rFonts w:ascii="Comic Sans MS" w:hAnsi="Comic Sans MS"/>
        </w:rPr>
        <w:t>Gutheilschoder</w:t>
      </w:r>
      <w:proofErr w:type="spellEnd"/>
      <w:r w:rsidRPr="0090002B">
        <w:rPr>
          <w:rFonts w:ascii="Comic Sans MS" w:hAnsi="Comic Sans MS"/>
        </w:rPr>
        <w:t xml:space="preserve"> Straße</w:t>
      </w:r>
    </w:p>
    <w:p w14:paraId="0F0F976D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6430D9F5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41267009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</w:rPr>
        <w:t>NIEDERÖSTERREICH</w:t>
      </w:r>
    </w:p>
    <w:p w14:paraId="7AA4CF8D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</w:t>
      </w:r>
    </w:p>
    <w:p w14:paraId="1FBB3C9A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</w:rPr>
        <w:t>Helenental</w:t>
      </w:r>
    </w:p>
    <w:p w14:paraId="6D109478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Das ist in Baden. Da müsst ihr einfach entlang des Flusses einen Parkplatz suchen und euch einen schönen Platz suchen.</w:t>
      </w:r>
    </w:p>
    <w:p w14:paraId="301CA619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>  </w:t>
      </w:r>
    </w:p>
    <w:p w14:paraId="561CD324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  <w:b/>
          <w:bCs/>
        </w:rPr>
        <w:t>Hundezone in Baden</w:t>
      </w:r>
    </w:p>
    <w:p w14:paraId="2ADCDF8D" w14:textId="77777777" w:rsidR="0090002B" w:rsidRPr="0090002B" w:rsidRDefault="0090002B" w:rsidP="0090002B">
      <w:pPr>
        <w:rPr>
          <w:rFonts w:ascii="Comic Sans MS" w:hAnsi="Comic Sans MS"/>
        </w:rPr>
      </w:pPr>
      <w:r w:rsidRPr="0090002B">
        <w:rPr>
          <w:rFonts w:ascii="Comic Sans MS" w:hAnsi="Comic Sans MS"/>
        </w:rPr>
        <w:t xml:space="preserve">Eingang ist </w:t>
      </w:r>
      <w:proofErr w:type="spellStart"/>
      <w:r w:rsidRPr="0090002B">
        <w:rPr>
          <w:rFonts w:ascii="Comic Sans MS" w:hAnsi="Comic Sans MS"/>
        </w:rPr>
        <w:t>vis</w:t>
      </w:r>
      <w:proofErr w:type="spellEnd"/>
      <w:r w:rsidRPr="0090002B">
        <w:rPr>
          <w:rFonts w:ascii="Comic Sans MS" w:hAnsi="Comic Sans MS"/>
        </w:rPr>
        <w:t xml:space="preserve"> a </w:t>
      </w:r>
      <w:proofErr w:type="spellStart"/>
      <w:r w:rsidRPr="0090002B">
        <w:rPr>
          <w:rFonts w:ascii="Comic Sans MS" w:hAnsi="Comic Sans MS"/>
        </w:rPr>
        <w:t>vis</w:t>
      </w:r>
      <w:proofErr w:type="spellEnd"/>
      <w:r w:rsidRPr="0090002B">
        <w:rPr>
          <w:rFonts w:ascii="Comic Sans MS" w:hAnsi="Comic Sans MS"/>
        </w:rPr>
        <w:t xml:space="preserve"> von der Weilburgstraße 95 2500 Baden</w:t>
      </w:r>
    </w:p>
    <w:p w14:paraId="5D3F8F44" w14:textId="77127686" w:rsidR="0093180C" w:rsidRPr="00057862" w:rsidRDefault="0093180C" w:rsidP="0090002B">
      <w:pPr>
        <w:jc w:val="right"/>
      </w:pPr>
    </w:p>
    <w:sectPr w:rsidR="0093180C" w:rsidRPr="00057862" w:rsidSect="00FD1643">
      <w:headerReference w:type="default" r:id="rId8"/>
      <w:footerReference w:type="default" r:id="rId9"/>
      <w:pgSz w:w="11906" w:h="16838"/>
      <w:pgMar w:top="1418" w:right="1134" w:bottom="340" w:left="1134" w:header="141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7F64" w14:textId="77777777" w:rsidR="003A6B22" w:rsidRDefault="003A6B22" w:rsidP="00D142C6">
      <w:r>
        <w:separator/>
      </w:r>
    </w:p>
  </w:endnote>
  <w:endnote w:type="continuationSeparator" w:id="0">
    <w:p w14:paraId="6E272328" w14:textId="77777777" w:rsidR="003A6B22" w:rsidRDefault="003A6B22" w:rsidP="00D1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gers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107622"/>
      <w:docPartObj>
        <w:docPartGallery w:val="Page Numbers (Bottom of Page)"/>
        <w:docPartUnique/>
      </w:docPartObj>
    </w:sdtPr>
    <w:sdtEndPr/>
    <w:sdtContent>
      <w:p w14:paraId="0505ED90" w14:textId="2F33D4CD" w:rsidR="0093180C" w:rsidRDefault="009318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7779B5" w14:textId="28170B99" w:rsidR="00BA4F6E" w:rsidRPr="0093180C" w:rsidRDefault="00C76FF3" w:rsidP="00FD1643">
    <w:pPr>
      <w:pStyle w:val="Fuzeile"/>
      <w:tabs>
        <w:tab w:val="clear" w:pos="9072"/>
        <w:tab w:val="left" w:pos="1175"/>
        <w:tab w:val="left" w:pos="4536"/>
        <w:tab w:val="left" w:pos="6379"/>
      </w:tabs>
      <w:ind w:left="7080" w:right="-852" w:hanging="7789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724BD22" wp14:editId="6580C2FD">
          <wp:extent cx="7112000" cy="802260"/>
          <wp:effectExtent l="0" t="0" r="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uß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4" r="6089"/>
                  <a:stretch/>
                </pic:blipFill>
                <pic:spPr bwMode="auto">
                  <a:xfrm>
                    <a:off x="0" y="0"/>
                    <a:ext cx="7430894" cy="838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15B9" w14:textId="77777777" w:rsidR="003A6B22" w:rsidRDefault="003A6B22" w:rsidP="00D142C6">
      <w:r>
        <w:separator/>
      </w:r>
    </w:p>
  </w:footnote>
  <w:footnote w:type="continuationSeparator" w:id="0">
    <w:p w14:paraId="69F196B9" w14:textId="77777777" w:rsidR="003A6B22" w:rsidRDefault="003A6B22" w:rsidP="00D1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BFAC" w14:textId="005709EA" w:rsidR="00D142C6" w:rsidRPr="00102E70" w:rsidRDefault="0060210B" w:rsidP="00C76FF3">
    <w:pPr>
      <w:rPr>
        <w:rFonts w:ascii="Rogers" w:hAnsi="Rogers"/>
        <w:color w:val="E5097E"/>
        <w:sz w:val="48"/>
        <w:szCs w:val="48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5E1ACE">
      <w:rPr>
        <w:noProof/>
        <w:color w:val="E5097E"/>
        <w:sz w:val="40"/>
        <w:szCs w:val="40"/>
        <w:lang w:val="de-DE" w:eastAsia="de-DE"/>
      </w:rPr>
      <w:drawing>
        <wp:anchor distT="0" distB="0" distL="114300" distR="114300" simplePos="0" relativeHeight="251695104" behindDoc="1" locked="0" layoutInCell="1" allowOverlap="1" wp14:anchorId="2EC03DC3" wp14:editId="5473E0D7">
          <wp:simplePos x="0" y="0"/>
          <wp:positionH relativeFrom="margin">
            <wp:align>left</wp:align>
          </wp:positionH>
          <wp:positionV relativeFrom="margin">
            <wp:posOffset>-923925</wp:posOffset>
          </wp:positionV>
          <wp:extent cx="1958400" cy="9000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pf bl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C6"/>
    <w:rsid w:val="00044583"/>
    <w:rsid w:val="000473C2"/>
    <w:rsid w:val="000577B2"/>
    <w:rsid w:val="00057862"/>
    <w:rsid w:val="00062D43"/>
    <w:rsid w:val="00063F4A"/>
    <w:rsid w:val="00082E8F"/>
    <w:rsid w:val="00085886"/>
    <w:rsid w:val="00097C85"/>
    <w:rsid w:val="000A1F5A"/>
    <w:rsid w:val="000B4D70"/>
    <w:rsid w:val="000B6FCF"/>
    <w:rsid w:val="001006A2"/>
    <w:rsid w:val="00102E70"/>
    <w:rsid w:val="00173070"/>
    <w:rsid w:val="00176213"/>
    <w:rsid w:val="00180850"/>
    <w:rsid w:val="00186E69"/>
    <w:rsid w:val="001A1FB6"/>
    <w:rsid w:val="001A5C29"/>
    <w:rsid w:val="001D77B1"/>
    <w:rsid w:val="00201927"/>
    <w:rsid w:val="002202E4"/>
    <w:rsid w:val="00240C6A"/>
    <w:rsid w:val="002814BD"/>
    <w:rsid w:val="00292FA7"/>
    <w:rsid w:val="0029478E"/>
    <w:rsid w:val="00294C85"/>
    <w:rsid w:val="002C18D2"/>
    <w:rsid w:val="002C495D"/>
    <w:rsid w:val="00301C56"/>
    <w:rsid w:val="00350D0D"/>
    <w:rsid w:val="00361433"/>
    <w:rsid w:val="003A6B22"/>
    <w:rsid w:val="003D2EEA"/>
    <w:rsid w:val="00417C09"/>
    <w:rsid w:val="00423BE3"/>
    <w:rsid w:val="004302AD"/>
    <w:rsid w:val="0043509D"/>
    <w:rsid w:val="00442F1E"/>
    <w:rsid w:val="00466007"/>
    <w:rsid w:val="004A3A36"/>
    <w:rsid w:val="004A45CD"/>
    <w:rsid w:val="004A538E"/>
    <w:rsid w:val="004C54DB"/>
    <w:rsid w:val="004C55DA"/>
    <w:rsid w:val="00525A5B"/>
    <w:rsid w:val="00544FAB"/>
    <w:rsid w:val="005479EE"/>
    <w:rsid w:val="00560EFC"/>
    <w:rsid w:val="005B68D5"/>
    <w:rsid w:val="005B70D6"/>
    <w:rsid w:val="005C01B1"/>
    <w:rsid w:val="005C7003"/>
    <w:rsid w:val="005E1ACE"/>
    <w:rsid w:val="0060210B"/>
    <w:rsid w:val="006234EE"/>
    <w:rsid w:val="006246E4"/>
    <w:rsid w:val="006312B9"/>
    <w:rsid w:val="00633FF7"/>
    <w:rsid w:val="006401A3"/>
    <w:rsid w:val="006953BB"/>
    <w:rsid w:val="006B3499"/>
    <w:rsid w:val="006D40B4"/>
    <w:rsid w:val="00706E26"/>
    <w:rsid w:val="0073039C"/>
    <w:rsid w:val="0076052C"/>
    <w:rsid w:val="007628D3"/>
    <w:rsid w:val="00777D20"/>
    <w:rsid w:val="007C2B0F"/>
    <w:rsid w:val="007C303C"/>
    <w:rsid w:val="008100B4"/>
    <w:rsid w:val="00860308"/>
    <w:rsid w:val="00860A40"/>
    <w:rsid w:val="008636B6"/>
    <w:rsid w:val="00876B1E"/>
    <w:rsid w:val="00885561"/>
    <w:rsid w:val="00885B1D"/>
    <w:rsid w:val="008A62FF"/>
    <w:rsid w:val="008C51F7"/>
    <w:rsid w:val="008E2AB2"/>
    <w:rsid w:val="008F0A76"/>
    <w:rsid w:val="0090002B"/>
    <w:rsid w:val="00913612"/>
    <w:rsid w:val="00914FE0"/>
    <w:rsid w:val="009214AC"/>
    <w:rsid w:val="0093180C"/>
    <w:rsid w:val="00962F0C"/>
    <w:rsid w:val="009734D1"/>
    <w:rsid w:val="009909CC"/>
    <w:rsid w:val="00995B92"/>
    <w:rsid w:val="009A4DA1"/>
    <w:rsid w:val="009A7D52"/>
    <w:rsid w:val="009B1823"/>
    <w:rsid w:val="009F4DBA"/>
    <w:rsid w:val="009F515D"/>
    <w:rsid w:val="00A24C18"/>
    <w:rsid w:val="00A40853"/>
    <w:rsid w:val="00A90A58"/>
    <w:rsid w:val="00A94082"/>
    <w:rsid w:val="00AB07C3"/>
    <w:rsid w:val="00AC596E"/>
    <w:rsid w:val="00AD00B8"/>
    <w:rsid w:val="00B01079"/>
    <w:rsid w:val="00B21ED8"/>
    <w:rsid w:val="00B22620"/>
    <w:rsid w:val="00B36A7C"/>
    <w:rsid w:val="00B437A5"/>
    <w:rsid w:val="00B62638"/>
    <w:rsid w:val="00B72CBE"/>
    <w:rsid w:val="00BA34E4"/>
    <w:rsid w:val="00BA4F6E"/>
    <w:rsid w:val="00BA6802"/>
    <w:rsid w:val="00BD1184"/>
    <w:rsid w:val="00BE17B8"/>
    <w:rsid w:val="00BE1A80"/>
    <w:rsid w:val="00BE7453"/>
    <w:rsid w:val="00C06C5A"/>
    <w:rsid w:val="00C212CA"/>
    <w:rsid w:val="00C41B03"/>
    <w:rsid w:val="00C76FF3"/>
    <w:rsid w:val="00C90D29"/>
    <w:rsid w:val="00CA1658"/>
    <w:rsid w:val="00CB5355"/>
    <w:rsid w:val="00CC6D81"/>
    <w:rsid w:val="00CD6F2D"/>
    <w:rsid w:val="00D142C6"/>
    <w:rsid w:val="00D374FA"/>
    <w:rsid w:val="00D37D40"/>
    <w:rsid w:val="00D61A53"/>
    <w:rsid w:val="00D83CE9"/>
    <w:rsid w:val="00D93BEF"/>
    <w:rsid w:val="00DA6FCF"/>
    <w:rsid w:val="00DB78E8"/>
    <w:rsid w:val="00DC32E7"/>
    <w:rsid w:val="00DD1DE7"/>
    <w:rsid w:val="00DD34CA"/>
    <w:rsid w:val="00DF7DED"/>
    <w:rsid w:val="00E05A7A"/>
    <w:rsid w:val="00E247B6"/>
    <w:rsid w:val="00E42CB8"/>
    <w:rsid w:val="00E72B96"/>
    <w:rsid w:val="00E80EC7"/>
    <w:rsid w:val="00E84F7F"/>
    <w:rsid w:val="00EC1174"/>
    <w:rsid w:val="00EC7B02"/>
    <w:rsid w:val="00F332F5"/>
    <w:rsid w:val="00F50242"/>
    <w:rsid w:val="00F670AC"/>
    <w:rsid w:val="00FD1643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778873"/>
  <w15:chartTrackingRefBased/>
  <w15:docId w15:val="{CDA9756F-1CC0-450D-94F7-E05C4398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0EF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0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60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60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0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0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0EF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0EF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0EF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0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42C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142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42C6"/>
  </w:style>
  <w:style w:type="paragraph" w:styleId="Fuzeile">
    <w:name w:val="footer"/>
    <w:basedOn w:val="Standard"/>
    <w:link w:val="FuzeileZchn"/>
    <w:uiPriority w:val="99"/>
    <w:unhideWhenUsed/>
    <w:rsid w:val="00D142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42C6"/>
  </w:style>
  <w:style w:type="character" w:customStyle="1" w:styleId="berschrift1Zchn">
    <w:name w:val="Überschrift 1 Zchn"/>
    <w:basedOn w:val="Absatz-Standardschriftart"/>
    <w:link w:val="berschrift1"/>
    <w:uiPriority w:val="9"/>
    <w:rsid w:val="00560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60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60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0EFC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0EFC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0EFC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0EFC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0EFC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0EFC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560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560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0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0EFC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60EFC"/>
    <w:rPr>
      <w:b/>
      <w:bCs/>
    </w:rPr>
  </w:style>
  <w:style w:type="character" w:styleId="Hervorhebung">
    <w:name w:val="Emphasis"/>
    <w:basedOn w:val="Absatz-Standardschriftart"/>
    <w:uiPriority w:val="20"/>
    <w:qFormat/>
    <w:rsid w:val="00560EFC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560EFC"/>
    <w:rPr>
      <w:szCs w:val="32"/>
    </w:rPr>
  </w:style>
  <w:style w:type="paragraph" w:styleId="Listenabsatz">
    <w:name w:val="List Paragraph"/>
    <w:basedOn w:val="Standard"/>
    <w:uiPriority w:val="34"/>
    <w:qFormat/>
    <w:rsid w:val="00560EF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560EFC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560EFC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0EFC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0EFC"/>
    <w:rPr>
      <w:b/>
      <w:i/>
      <w:sz w:val="24"/>
    </w:rPr>
  </w:style>
  <w:style w:type="character" w:styleId="SchwacheHervorhebung">
    <w:name w:val="Subtle Emphasis"/>
    <w:uiPriority w:val="19"/>
    <w:qFormat/>
    <w:rsid w:val="00560EFC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560EFC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560EFC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60EFC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560EFC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60EFC"/>
    <w:pPr>
      <w:outlineLvl w:val="9"/>
    </w:pPr>
  </w:style>
  <w:style w:type="character" w:styleId="Erwhnung">
    <w:name w:val="Mention"/>
    <w:basedOn w:val="Absatz-Standardschriftart"/>
    <w:uiPriority w:val="99"/>
    <w:semiHidden/>
    <w:unhideWhenUsed/>
    <w:rsid w:val="006312B9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596E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102E70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ppy-dogs-every-day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+43 676/603 71 69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9D8219-97BF-45A8-9EED-68AEF4BF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1314</Characters>
  <Application>Microsoft Office Word</Application>
  <DocSecurity>0</DocSecurity>
  <Lines>50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info@happy-dogs-every-day.at</vt:lpstr>
    </vt:vector>
  </TitlesOfParts>
  <Company>info@happy-dogs-every-day.at +43 676/603 71 69 Happy Dogs Every Day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info@happy-dogs-every-day.at</dc:title>
  <dc:subject/>
  <dc:creator>Sarah Bedenik</dc:creator>
  <cp:keywords/>
  <dc:description/>
  <cp:lastModifiedBy>Sarah Kleinander</cp:lastModifiedBy>
  <cp:revision>2</cp:revision>
  <cp:lastPrinted>2020-05-07T10:21:00Z</cp:lastPrinted>
  <dcterms:created xsi:type="dcterms:W3CDTF">2025-12-13T10:51:00Z</dcterms:created>
  <dcterms:modified xsi:type="dcterms:W3CDTF">2025-12-13T10:51:00Z</dcterms:modified>
</cp:coreProperties>
</file>